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8A64B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  <w:color w:val="CAB888"/>
        </w:rPr>
        <w:t>Política de Privacidad</w:t>
      </w:r>
    </w:p>
    <w:p w14:paraId="44D03DE6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Última actualización: 16 de julio de 2026</w:t>
      </w:r>
    </w:p>
    <w:p w14:paraId="03E3724E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 xml:space="preserve">En </w:t>
      </w: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 respetamos la privacidad de las personas que visitan nuestro sitio web y nos comprometemos a proteger sus datos personales conforme al Reglamento (UE) 2016/679, de 27 de abril (Reglamento General de Protección de Datos – RGPD), la Ley Orgánica 3/2018, de Protección de Datos Personales y garantía de los derechos digitales (LOPDGDD), y demás normativa aplicable.</w:t>
      </w:r>
      <w:bookmarkStart w:id="0" w:name="_GoBack"/>
      <w:bookmarkEnd w:id="0"/>
    </w:p>
    <w:p w14:paraId="47A4D455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La presente Política de Privacidad informa sobre el tratamiento de los datos personales que puedan facilitarse a través de los medios de contacto indicados en este sitio web.</w:t>
      </w:r>
    </w:p>
    <w:p w14:paraId="19728AFC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 xml:space="preserve">1. </w:t>
      </w:r>
      <w:proofErr w:type="gramStart"/>
      <w:r w:rsidRPr="002664AD">
        <w:rPr>
          <w:rFonts w:asciiTheme="majorHAnsi" w:hAnsiTheme="majorHAnsi" w:cstheme="majorHAnsi"/>
        </w:rPr>
        <w:t>Responsable</w:t>
      </w:r>
      <w:proofErr w:type="gramEnd"/>
      <w:r w:rsidRPr="002664AD">
        <w:rPr>
          <w:rFonts w:asciiTheme="majorHAnsi" w:hAnsiTheme="majorHAnsi" w:cstheme="majorHAnsi"/>
        </w:rPr>
        <w:t xml:space="preserve"> del tratamiento</w:t>
      </w:r>
    </w:p>
    <w:p w14:paraId="5A4AB1AC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Titular: David Guerra Ávil</w:t>
      </w:r>
      <w:r w:rsidRPr="002664AD">
        <w:rPr>
          <w:rFonts w:asciiTheme="majorHAnsi" w:hAnsiTheme="majorHAnsi" w:cstheme="majorHAnsi"/>
        </w:rPr>
        <w:t>a</w:t>
      </w:r>
    </w:p>
    <w:p w14:paraId="7E8F024D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 xml:space="preserve">Nombre comercial: </w:t>
      </w: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</w:t>
      </w:r>
    </w:p>
    <w:p w14:paraId="4F58369D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Correo electrónico: </w:t>
      </w:r>
      <w:r w:rsidRPr="002664AD">
        <w:rPr>
          <w:rFonts w:asciiTheme="majorHAnsi" w:hAnsiTheme="majorHAnsi" w:cstheme="majorHAnsi"/>
          <w:u w:val="single"/>
        </w:rPr>
        <w:t>info@originroc.com</w:t>
      </w:r>
    </w:p>
    <w:p w14:paraId="0633FB95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Sitio web: </w:t>
      </w:r>
      <w:r w:rsidRPr="002664AD">
        <w:rPr>
          <w:rFonts w:asciiTheme="majorHAnsi" w:hAnsiTheme="majorHAnsi" w:cstheme="majorHAnsi"/>
          <w:u w:val="single"/>
        </w:rPr>
        <w:t>www.originroc.com</w:t>
      </w:r>
    </w:p>
    <w:p w14:paraId="13472EBD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2. Finalidad del sitio web</w:t>
      </w:r>
    </w:p>
    <w:p w14:paraId="2CD8D790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 xml:space="preserve">El sitio web de </w:t>
      </w: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 tiene carácter exclusivamente informativo y corporativo.</w:t>
      </w:r>
    </w:p>
    <w:p w14:paraId="15D26D0E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Su finalidad es presentar la empresa, sus servicios, áreas de especialización y proyectos.</w:t>
      </w:r>
    </w:p>
    <w:p w14:paraId="44AE7F56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Actualmente, este sitio web:</w:t>
      </w:r>
    </w:p>
    <w:p w14:paraId="7557EA7E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No dispone de formularios de contacto.</w:t>
      </w:r>
    </w:p>
    <w:p w14:paraId="48CBE553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No permite el registro de usuarios.</w:t>
      </w:r>
    </w:p>
    <w:p w14:paraId="51297D3D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No ofrece contratación de servicios online.</w:t>
      </w:r>
    </w:p>
    <w:p w14:paraId="3FB67011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No procesa pagos electrónicos.</w:t>
      </w:r>
    </w:p>
    <w:p w14:paraId="54F60D06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No recopila datos personales directamente a través del sitio web.</w:t>
      </w:r>
    </w:p>
    <w:p w14:paraId="7E5E78A4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3. Datos personales</w:t>
      </w:r>
    </w:p>
    <w:p w14:paraId="09472723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La navegación por este sitio web no requiere facilitar datos personales.</w:t>
      </w:r>
    </w:p>
    <w:p w14:paraId="09B5316D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 xml:space="preserve">Si el usuario decide contactar voluntariamente con </w:t>
      </w: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 mediante correo electrónico u otros medios externos indicados en la web, los datos personales facilitados serán tratados únicamente para responder a la consulta o solicitud realizada.</w:t>
      </w:r>
    </w:p>
    <w:p w14:paraId="0735CF8F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proofErr w:type="spellStart"/>
      <w:r w:rsidRPr="002664AD">
        <w:rPr>
          <w:rFonts w:asciiTheme="majorHAnsi" w:hAnsiTheme="majorHAnsi" w:cstheme="majorHAnsi"/>
        </w:rPr>
        <w:lastRenderedPageBreak/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 únicamente tratará los datos estrictamente necesarios para gestionar dicha comunicación.</w:t>
      </w:r>
    </w:p>
    <w:p w14:paraId="366853D4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4. Finalidad del tratamiento</w:t>
      </w:r>
    </w:p>
    <w:p w14:paraId="5B64AC4E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Los datos personales facilitados podrán ser tratados exclusivamente para:</w:t>
      </w:r>
    </w:p>
    <w:p w14:paraId="40330055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Atender consultas y solicitudes de información.</w:t>
      </w:r>
    </w:p>
    <w:p w14:paraId="7FA0881A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 xml:space="preserve">* Mantener comunicaciones relacionadas con los servicios ofrecidos por </w:t>
      </w: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Roc.</w:t>
      </w:r>
    </w:p>
    <w:p w14:paraId="4C925BBC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Cumplir las obligaciones legales que resulten aplicables.</w:t>
      </w:r>
    </w:p>
    <w:p w14:paraId="25D612BD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En ningún caso los datos serán utilizados para finalidades distintas sin una base jurídica que lo legitime.</w:t>
      </w:r>
    </w:p>
    <w:p w14:paraId="2099B587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5. Base jurídica</w:t>
      </w:r>
    </w:p>
    <w:p w14:paraId="43D5BFDA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La base jurídica para el tratamiento de los datos personales será:</w:t>
      </w:r>
    </w:p>
    <w:p w14:paraId="7A2DF6CB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 xml:space="preserve">* El consentimiento otorgado por el usuario al contactar voluntariamente con </w:t>
      </w: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Roc.</w:t>
      </w:r>
    </w:p>
    <w:p w14:paraId="5061B977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El interés legítimo para responder a consultas relacionadas con la actividad profesional.</w:t>
      </w:r>
    </w:p>
    <w:p w14:paraId="5014DD7A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El cumplimiento de las obligaciones legales aplicables.</w:t>
      </w:r>
    </w:p>
    <w:p w14:paraId="4B816397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6. Conservación de los datos</w:t>
      </w:r>
    </w:p>
    <w:p w14:paraId="3DD682A1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Los datos personales se conservarán únicamente durante el tiempo necesario para atender la finalidad para la que fueron facilitados o mientras exista una obligación legal que exija su conservación.</w:t>
      </w:r>
    </w:p>
    <w:p w14:paraId="695E2E1B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Posteriormente serán eliminados o bloqueados conforme a la normativa vigente.</w:t>
      </w:r>
    </w:p>
    <w:p w14:paraId="5D1BB6EC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7. Destinatarios</w:t>
      </w:r>
    </w:p>
    <w:p w14:paraId="0B4551E8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 no vende, alquila ni cede datos personales a terceros.</w:t>
      </w:r>
    </w:p>
    <w:p w14:paraId="7D63E068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Únicamente podrán comunicarse cuando exista una obligación legal o cuando resulte necesario para la prestación de servicios tecnológicos imprescindibles para el funcionamiento del sitio web.</w:t>
      </w:r>
    </w:p>
    <w:p w14:paraId="7BA4FFA5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8. Transferencias internacionales</w:t>
      </w:r>
    </w:p>
    <w:p w14:paraId="03F0658A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 xml:space="preserve">Con carácter general, </w:t>
      </w: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 no realiza transferencias internacionales de datos personales.</w:t>
      </w:r>
    </w:p>
    <w:p w14:paraId="387417B4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lastRenderedPageBreak/>
        <w:t>En caso de utilizar proveedores tecnológicos ubicados fuera del Espacio Económico Europeo, estos ofrecerán las garantías adecuadas exigidas por el Reglamento General de Protección de Datos.</w:t>
      </w:r>
    </w:p>
    <w:p w14:paraId="58BE338C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9. Derechos de los usuarios</w:t>
      </w:r>
    </w:p>
    <w:p w14:paraId="13CC75ED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Los usuarios podrán ejercer los siguientes derechos:</w:t>
      </w:r>
    </w:p>
    <w:p w14:paraId="25D4C670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Derecho de acceso.</w:t>
      </w:r>
    </w:p>
    <w:p w14:paraId="6ECD7925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Derecho de rectificación.</w:t>
      </w:r>
    </w:p>
    <w:p w14:paraId="5BAD8510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Derecho de supresión.</w:t>
      </w:r>
    </w:p>
    <w:p w14:paraId="2AD6A422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Derecho de oposición.</w:t>
      </w:r>
    </w:p>
    <w:p w14:paraId="076386B8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Derecho a la limitación del tratamiento.</w:t>
      </w:r>
    </w:p>
    <w:p w14:paraId="1033F692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* Derecho a la portabilidad de los datos.</w:t>
      </w:r>
    </w:p>
    <w:p w14:paraId="3486FB95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Para ejercer cualquiera de estos derechos podrán enviar una solicitud a:</w:t>
      </w:r>
    </w:p>
    <w:p w14:paraId="396E53FA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Correo electrónico: </w:t>
      </w:r>
      <w:r w:rsidRPr="002664AD">
        <w:rPr>
          <w:rFonts w:asciiTheme="majorHAnsi" w:hAnsiTheme="majorHAnsi" w:cstheme="majorHAnsi"/>
          <w:u w:val="single"/>
        </w:rPr>
        <w:t>info@originroc.com</w:t>
      </w:r>
    </w:p>
    <w:p w14:paraId="58987749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Asimismo, si consideran que el tratamiento de sus datos personales no se ajusta a la normativa vigente, podrán presentar una reclamación ante la Agencia Española de Protección de Datos (AEPD).</w:t>
      </w:r>
    </w:p>
    <w:p w14:paraId="6C2500B6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10. Seguridad</w:t>
      </w:r>
    </w:p>
    <w:p w14:paraId="6299341C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 adopta las medidas técnicas y organizativas apropiadas para proteger los datos personales frente a accesos no autorizados, pérdida, alteración, divulgación o cualquier otro tratamiento no permitido, de acuerdo con la normativa vigente.</w:t>
      </w:r>
    </w:p>
    <w:p w14:paraId="2A7108E4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11. Enlaces a sitios web de terceros</w:t>
      </w:r>
    </w:p>
    <w:p w14:paraId="4D6EC9D3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Este sitio web puede contener enlaces a páginas web externas con fines exclusivamente informativos.</w:t>
      </w:r>
    </w:p>
    <w:p w14:paraId="2E4189EE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proofErr w:type="spellStart"/>
      <w:r w:rsidRPr="002664AD">
        <w:rPr>
          <w:rFonts w:asciiTheme="majorHAnsi" w:hAnsiTheme="majorHAnsi" w:cstheme="majorHAnsi"/>
        </w:rPr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 no se responsabiliza de los contenidos, políticas de privacidad o prácticas de dichos sitios web.</w:t>
      </w:r>
    </w:p>
    <w:p w14:paraId="235546FB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Se recomienda consultar las políticas de privacidad correspondientes antes de facilitar cualquier dato personal.</w:t>
      </w:r>
    </w:p>
    <w:p w14:paraId="1990C4A8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12. Modificaciones de la Política de Privacidad</w:t>
      </w:r>
    </w:p>
    <w:p w14:paraId="61D520B8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proofErr w:type="spellStart"/>
      <w:r w:rsidRPr="002664AD">
        <w:rPr>
          <w:rFonts w:asciiTheme="majorHAnsi" w:hAnsiTheme="majorHAnsi" w:cstheme="majorHAnsi"/>
        </w:rPr>
        <w:lastRenderedPageBreak/>
        <w:t>Origin</w:t>
      </w:r>
      <w:proofErr w:type="spellEnd"/>
      <w:r w:rsidRPr="002664AD">
        <w:rPr>
          <w:rFonts w:asciiTheme="majorHAnsi" w:hAnsiTheme="majorHAnsi" w:cstheme="majorHAnsi"/>
        </w:rPr>
        <w:t xml:space="preserve"> Roc podrá actualizar la presente Política de Privacidad para adaptarla a cambios legislativos, técnicos o derivados del funcionamiento del sitio web.</w:t>
      </w:r>
    </w:p>
    <w:p w14:paraId="48551BD1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La versión publicada será siempre la vigente desde la fecha de su última actualización.</w:t>
      </w:r>
    </w:p>
    <w:p w14:paraId="04190D20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13. Contacto</w:t>
      </w:r>
    </w:p>
    <w:p w14:paraId="50194331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</w:rPr>
      </w:pPr>
      <w:r w:rsidRPr="002664AD">
        <w:rPr>
          <w:rFonts w:asciiTheme="majorHAnsi" w:hAnsiTheme="majorHAnsi" w:cstheme="majorHAnsi"/>
        </w:rPr>
        <w:t>Si tiene cualquier duda relacionada con esta Política de Privacidad o sobre el tratamiento de sus datos personales, puede ponerse en contacto con nosotros a través de:</w:t>
      </w:r>
    </w:p>
    <w:p w14:paraId="74337BF9" w14:textId="77777777" w:rsidR="002664AD" w:rsidRPr="002664AD" w:rsidRDefault="002664AD" w:rsidP="002664AD">
      <w:pPr>
        <w:pStyle w:val="NormalWeb"/>
        <w:rPr>
          <w:rFonts w:asciiTheme="majorHAnsi" w:hAnsiTheme="majorHAnsi" w:cstheme="majorHAnsi"/>
          <w:lang w:val="en-US"/>
        </w:rPr>
      </w:pPr>
      <w:r w:rsidRPr="002664AD">
        <w:rPr>
          <w:rFonts w:asciiTheme="majorHAnsi" w:hAnsiTheme="majorHAnsi" w:cstheme="majorHAnsi"/>
          <w:lang w:val="en-US"/>
        </w:rPr>
        <w:t>Origin Roc</w:t>
      </w:r>
    </w:p>
    <w:p w14:paraId="7628031A" w14:textId="77777777" w:rsidR="00847E8E" w:rsidRPr="002664AD" w:rsidRDefault="002664AD" w:rsidP="002664AD">
      <w:pPr>
        <w:pStyle w:val="NormalWeb"/>
        <w:rPr>
          <w:rFonts w:asciiTheme="majorHAnsi" w:hAnsiTheme="majorHAnsi" w:cstheme="majorHAnsi"/>
          <w:lang w:val="en-US"/>
        </w:rPr>
      </w:pPr>
      <w:proofErr w:type="spellStart"/>
      <w:r w:rsidRPr="002664AD">
        <w:rPr>
          <w:rFonts w:asciiTheme="majorHAnsi" w:hAnsiTheme="majorHAnsi" w:cstheme="majorHAnsi"/>
          <w:lang w:val="en-US"/>
        </w:rPr>
        <w:t>Correo</w:t>
      </w:r>
      <w:proofErr w:type="spellEnd"/>
      <w:r w:rsidRPr="002664AD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2664AD">
        <w:rPr>
          <w:rFonts w:asciiTheme="majorHAnsi" w:hAnsiTheme="majorHAnsi" w:cstheme="majorHAnsi"/>
          <w:lang w:val="en-US"/>
        </w:rPr>
        <w:t>electrónico</w:t>
      </w:r>
      <w:proofErr w:type="spellEnd"/>
      <w:r w:rsidRPr="002664AD">
        <w:rPr>
          <w:rFonts w:asciiTheme="majorHAnsi" w:hAnsiTheme="majorHAnsi" w:cstheme="majorHAnsi"/>
          <w:lang w:val="en-US"/>
        </w:rPr>
        <w:t>: </w:t>
      </w:r>
      <w:r w:rsidRPr="002664AD">
        <w:rPr>
          <w:rFonts w:asciiTheme="majorHAnsi" w:hAnsiTheme="majorHAnsi" w:cstheme="majorHAnsi"/>
          <w:u w:val="single"/>
          <w:lang w:val="en-US"/>
        </w:rPr>
        <w:t>info@originroc.com</w:t>
      </w:r>
    </w:p>
    <w:sectPr w:rsidR="00847E8E" w:rsidRPr="002664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4AD"/>
    <w:rsid w:val="002664AD"/>
    <w:rsid w:val="0084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586E"/>
  <w15:chartTrackingRefBased/>
  <w15:docId w15:val="{880B5892-0A34-4B62-8D37-0FD74127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770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</dc:creator>
  <cp:keywords/>
  <dc:description/>
  <cp:lastModifiedBy>barba</cp:lastModifiedBy>
  <cp:revision>1</cp:revision>
  <dcterms:created xsi:type="dcterms:W3CDTF">2026-07-16T15:33:00Z</dcterms:created>
  <dcterms:modified xsi:type="dcterms:W3CDTF">2026-07-16T15:37:00Z</dcterms:modified>
</cp:coreProperties>
</file>